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0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7"/>
        <w:gridCol w:w="1736"/>
        <w:gridCol w:w="3907"/>
      </w:tblGrid>
      <w:tr w14:paraId="3415F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10030" w:type="dxa"/>
            <w:gridSpan w:val="3"/>
          </w:tcPr>
          <w:tbl>
            <w:tblPr>
              <w:tblStyle w:val="4"/>
              <w:tblW w:w="9634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846"/>
              <w:gridCol w:w="2182"/>
              <w:gridCol w:w="3606"/>
            </w:tblGrid>
            <w:tr w14:paraId="706574C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846" w:type="dxa"/>
                  <w:shd w:val="clear" w:color="auto" w:fill="auto"/>
                </w:tcPr>
                <w:p w14:paraId="7A992CE7">
                  <w:pPr>
                    <w:spacing w:after="160" w:line="259" w:lineRule="auto"/>
                    <w:jc w:val="center"/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  <w:t>МУНИЦИПАЛЬНОЕ БЮДЖЕТНОЕ ОБЩЕОБРАЗОВАТЕЛЬНОЕ  УЧРЕЖДЕНИЕ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  <w:t>«СРЕДНЯЯ ОБЩЕОБРАЗОВАТЕЛЬНАЯ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  <w:t>ШКОЛА ПОСЕЛКА ПОБЕДА»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  <w:t>АЗНАКАЕВСК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  <w:lang w:val="tt-RU"/>
                    </w:rPr>
                    <w:t xml:space="preserve">ОГО  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  <w:t>МУНИЦИПАЛЬНОГО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  <w:t>РАЙОНА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  <w:lang w:val="tt-RU"/>
                    </w:rPr>
                    <w:t xml:space="preserve">   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  <w:t>РЕСПУБЛИКИ ТАТАРСТАН</w:t>
                  </w:r>
                </w:p>
              </w:tc>
              <w:tc>
                <w:tcPr>
                  <w:tcW w:w="2182" w:type="dxa"/>
                  <w:shd w:val="clear" w:color="auto" w:fill="auto"/>
                </w:tcPr>
                <w:p w14:paraId="615C8F7B">
                  <w:pPr>
                    <w:spacing w:after="160" w:line="259" w:lineRule="auto"/>
                    <w:jc w:val="center"/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  <w:drawing>
                      <wp:inline distT="0" distB="0" distL="0" distR="0">
                        <wp:extent cx="1247775" cy="1171575"/>
                        <wp:effectExtent l="0" t="0" r="0" b="0"/>
                        <wp:docPr id="53691952" name="Рисунок 1" descr="Отсканировано 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691952" name="Рисунок 1" descr="Отсканировано 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lum bright="-20000" contrast="1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7775" cy="117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06" w:type="dxa"/>
                  <w:shd w:val="clear" w:color="auto" w:fill="auto"/>
                </w:tcPr>
                <w:p w14:paraId="36F93B60">
                  <w:pPr>
                    <w:jc w:val="center"/>
                    <w:rPr>
                      <w:rFonts w:ascii="Times New Roman" w:hAnsi="Times New Roman" w:eastAsia="Calibri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  <w:lang w:val="tt-RU"/>
                    </w:rPr>
                    <w:t>ТАТАРСТАН РЕСПУБЛИКАСЫ АЗНАКАЙ МУНИЦИПАЛЬ РАЙОНЫ МУНИЦИПАЛЬ БЮДЖЕТ ГОМУМИ  БЕЛЕМ БИРҮ УЧРЕЖДЕНИЕСЕ</w:t>
                  </w:r>
                </w:p>
                <w:p w14:paraId="1267959D">
                  <w:pPr>
                    <w:jc w:val="center"/>
                    <w:rPr>
                      <w:rFonts w:ascii="Times New Roman" w:hAnsi="Times New Roman" w:eastAsia="Calibri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  <w:lang w:val="tt-RU"/>
                    </w:rPr>
                    <w:t>“ПОБЕДА БИСТӘСЕ  ГОМУМИ УРТА БЕЛЕМ БИРҮ МӘКТӘБЕ”</w:t>
                  </w:r>
                </w:p>
                <w:p w14:paraId="2AE3634E">
                  <w:pPr>
                    <w:spacing w:after="160" w:line="259" w:lineRule="auto"/>
                    <w:jc w:val="center"/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</w:pPr>
                </w:p>
              </w:tc>
            </w:tr>
          </w:tbl>
          <w:p w14:paraId="7F3F225B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14:paraId="4BDD5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4387" w:type="dxa"/>
          </w:tcPr>
          <w:p w14:paraId="48FE17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  <w:p w14:paraId="56EA59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423312, РТ, Азнакаевский район</w:t>
            </w:r>
          </w:p>
          <w:p w14:paraId="777132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п.Победа, ул.Зеленая, 2</w:t>
            </w:r>
          </w:p>
          <w:p w14:paraId="4C9F83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тел. 885592 42-1-76</w:t>
            </w:r>
          </w:p>
          <w:p w14:paraId="1E8D4F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fldChar w:fldCharType="begin"/>
            </w:r>
            <w:r>
              <w:instrText xml:space="preserve"> HYPERLINK "mailto:Spob.Azn@tatar.ru"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/>
              </w:rPr>
              <w:t>Spob.Azn@tatar.ru</w:t>
            </w:r>
            <w:r>
              <w:rPr>
                <w:rFonts w:ascii="Times New Roman" w:hAnsi="Times New Roman" w:eastAsia="Times New Roman" w:cs="Times New Roman"/>
                <w:color w:val="0000FF"/>
                <w:u w:val="single"/>
              </w:rPr>
              <w:fldChar w:fldCharType="end"/>
            </w:r>
          </w:p>
        </w:tc>
        <w:tc>
          <w:tcPr>
            <w:tcW w:w="1736" w:type="dxa"/>
          </w:tcPr>
          <w:p w14:paraId="2E249F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907" w:type="dxa"/>
          </w:tcPr>
          <w:p w14:paraId="4E1696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  <w:p w14:paraId="5387D2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423312, РТ, Азнакай районы,</w:t>
            </w:r>
          </w:p>
          <w:p w14:paraId="1C9FBD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Жину бистәсе, Яшел ур, 2</w:t>
            </w:r>
          </w:p>
          <w:p w14:paraId="373653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тел. 885592 42-1-76</w:t>
            </w:r>
          </w:p>
          <w:p w14:paraId="3A3630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fldChar w:fldCharType="begin"/>
            </w:r>
            <w:r>
              <w:instrText xml:space="preserve"> HYPERLINK "mailto:Spob.Azn@tatar.ru"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u w:val="single"/>
              </w:rPr>
              <w:t>Spob.Azn@tatar.ru</w:t>
            </w:r>
            <w:r>
              <w:rPr>
                <w:rFonts w:ascii="Times New Roman" w:hAnsi="Times New Roman" w:eastAsia="Times New Roman" w:cs="Times New Roman"/>
                <w:color w:val="0000FF"/>
                <w:u w:val="single"/>
              </w:rPr>
              <w:fldChar w:fldCharType="end"/>
            </w:r>
          </w:p>
        </w:tc>
      </w:tr>
    </w:tbl>
    <w:p w14:paraId="067591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ИНН/КПП 1643004733/164301001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ОГРН  1021601570880</w:t>
      </w:r>
      <w:r>
        <w:rPr>
          <w:rFonts w:ascii="Times New Roman" w:hAnsi="Times New Roman" w:eastAsia="Times New Roman" w:cs="Times New Roman"/>
          <w:sz w:val="20"/>
          <w:szCs w:val="20"/>
          <w:lang w:val="tt-RU"/>
        </w:rPr>
        <w:tab/>
      </w:r>
    </w:p>
    <w:p w14:paraId="676328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620F60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Приказ                                                                                                  Боерык</w:t>
      </w:r>
    </w:p>
    <w:p w14:paraId="030198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 02.09.2024 г.                                                                                             № 344      </w:t>
      </w:r>
    </w:p>
    <w:p w14:paraId="6F4256E8">
      <w:pPr>
        <w:pStyle w:val="6"/>
        <w:spacing w:after="10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F0CE8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графика питания</w:t>
      </w:r>
    </w:p>
    <w:p w14:paraId="0D2E8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МБОУ «СОШ п.Победа»</w:t>
      </w:r>
    </w:p>
    <w:p w14:paraId="4CC26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Азнакаевского муниципального района РТ</w:t>
      </w:r>
    </w:p>
    <w:p w14:paraId="5483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127A9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В соответствии с Методическими рекомендациями МР 2.4..0179-20 «Рекомендации по организации питания для обучающихся общеобразовательных организаций» и с целью организации здорового пи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тания</w:t>
      </w:r>
    </w:p>
    <w:p w14:paraId="580FF6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Приказываю:</w:t>
      </w:r>
    </w:p>
    <w:p w14:paraId="3B032D7B">
      <w:pPr>
        <w:pStyle w:val="2"/>
        <w:shd w:val="clear" w:color="auto" w:fill="F8F8F8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p w14:paraId="03F48F18"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 питания учащихся МБОУ «СОШ п.Победа» на 2024-2025 учебный год. (приложение)</w:t>
      </w:r>
    </w:p>
    <w:p w14:paraId="5822432A"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приказ вступает в силу с даты его подписания со 02.09.2024 г.</w:t>
      </w:r>
    </w:p>
    <w:p w14:paraId="35778BFC"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1- 11 классам соблюдать контроль за порядком в столовой во время приема пищи обучающимися.</w:t>
      </w:r>
    </w:p>
    <w:p w14:paraId="46420156"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питанием во время обеда возложить на воспитателя ГПД Бадертиднову Г.А.</w:t>
      </w:r>
    </w:p>
    <w:p w14:paraId="6D3A2252"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примерное двухнедельное меню для 1-4 классов, 11-17 лет.</w:t>
      </w:r>
    </w:p>
    <w:p w14:paraId="6A439B13"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настоящим приказом оставляю  за завхозом школы Галиахметовой Л.Т. ЗДВР Яшиной Е.С.</w:t>
      </w:r>
    </w:p>
    <w:p w14:paraId="3EA10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C99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7E9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84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84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Директор:                               Л.Р.Ермакова</w:t>
      </w:r>
    </w:p>
    <w:p w14:paraId="3055BBDB"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A7D94"/>
    <w:multiLevelType w:val="multilevel"/>
    <w:tmpl w:val="1ABA7D9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33E"/>
    <w:rsid w:val="0015533E"/>
    <w:rsid w:val="002121BA"/>
    <w:rsid w:val="006C0B77"/>
    <w:rsid w:val="008242FF"/>
    <w:rsid w:val="00870751"/>
    <w:rsid w:val="00922C48"/>
    <w:rsid w:val="009E3D53"/>
    <w:rsid w:val="00B915B7"/>
    <w:rsid w:val="00EA59DF"/>
    <w:rsid w:val="00EE4070"/>
    <w:rsid w:val="00F12C76"/>
    <w:rsid w:val="4B82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next w:val="1"/>
    <w:link w:val="5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2 Знак"/>
    <w:basedOn w:val="3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  <w:lang w:eastAsia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291</Words>
  <Characters>1664</Characters>
  <Lines>13</Lines>
  <Paragraphs>3</Paragraphs>
  <TotalTime>20</TotalTime>
  <ScaleCrop>false</ScaleCrop>
  <LinksUpToDate>false</LinksUpToDate>
  <CharactersWithSpaces>1952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2024-10-02T10:50:00Z</dcterms:created>
  <dc:creator>Пользователь</dc:creator>
  <cp:lastModifiedBy>Пользователь</cp:lastModifiedBy>
  <cp:lastPrinted>2024-10-02T11:11:08Z</cp:lastPrinted>
  <dcterms:modified xsi:type="dcterms:W3CDTF">2024-10-02T11:20:13Z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E6F14DDD40774A83AE0484B1E5F5ACC9_12</vt:lpwstr>
  </property>
</Properties>
</file>